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56" w:rsidRPr="00DB2A8D" w:rsidRDefault="00E25C56" w:rsidP="00E25C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25C56">
        <w:rPr>
          <w:rFonts w:ascii="Arial" w:eastAsia="Times New Roman" w:hAnsi="Arial" w:cs="Arial"/>
          <w:sz w:val="32"/>
          <w:szCs w:val="32"/>
          <w:lang w:eastAsia="fr-FR"/>
        </w:rPr>
        <w:t> </w:t>
      </w:r>
    </w:p>
    <w:p w:rsidR="00DB2A8D" w:rsidRPr="00DB2A8D" w:rsidRDefault="00DB2A8D" w:rsidP="00DB2A8D">
      <w:pPr>
        <w:pStyle w:val="Titre1"/>
        <w:spacing w:before="0" w:line="308" w:lineRule="atLeast"/>
        <w:rPr>
          <w:rFonts w:ascii="Arial" w:hAnsi="Arial" w:cs="Arial"/>
          <w:b w:val="0"/>
          <w:bCs w:val="0"/>
          <w:color w:val="auto"/>
        </w:rPr>
      </w:pPr>
      <w:r w:rsidRPr="00DB2A8D">
        <w:rPr>
          <w:rFonts w:ascii="Arial" w:hAnsi="Arial" w:cs="Arial"/>
          <w:b w:val="0"/>
          <w:bCs w:val="0"/>
          <w:color w:val="auto"/>
        </w:rPr>
        <w:t>Sensibilisation à la lutte contre l’arrêt cardiaque et aux gestes qui sauvent</w:t>
      </w:r>
    </w:p>
    <w:p w:rsidR="00DB2A8D" w:rsidRDefault="00DB2A8D" w:rsidP="00DB2A8D">
      <w:pPr>
        <w:pStyle w:val="Titre3"/>
        <w:pBdr>
          <w:bottom w:val="single" w:sz="6" w:space="6" w:color="E0223C"/>
        </w:pBdr>
        <w:spacing w:before="0" w:beforeAutospacing="0" w:after="240" w:afterAutospacing="0" w:line="308" w:lineRule="atLeast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>DESCRIPTION</w:t>
      </w:r>
    </w:p>
    <w:p w:rsidR="00DB2A8D" w:rsidRDefault="00DB2A8D" w:rsidP="00DB2A8D">
      <w:pPr>
        <w:pStyle w:val="NormalWeb"/>
        <w:spacing w:before="0" w:beforeAutospacing="0" w:after="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Cette formation remplit les conditions du décret 2021-469 du 19 avril 2021, demandant aux employeurs de former les salariés avant leur départ à la retraite, à une action de sensibilisation contre l’arrêt cardiaque et aux gestes qui sauvent.</w:t>
      </w:r>
    </w:p>
    <w:p w:rsidR="00DB2A8D" w:rsidRDefault="00DB2A8D" w:rsidP="00DB2A8D">
      <w:pPr>
        <w:rPr>
          <w:sz w:val="24"/>
          <w:szCs w:val="24"/>
        </w:rPr>
      </w:pPr>
      <w:r>
        <w:t>Code CPF :</w:t>
      </w:r>
      <w:r w:rsidR="000E6956" w:rsidRPr="000E6956">
        <w:t xml:space="preserve"> </w:t>
      </w:r>
      <w:r w:rsidR="000E6956">
        <w:t>non éligible</w:t>
      </w:r>
    </w:p>
    <w:p w:rsidR="00DB2A8D" w:rsidRDefault="000E6956" w:rsidP="000E6956">
      <w:pPr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t xml:space="preserve"> </w:t>
      </w:r>
      <w:r w:rsidR="00DB2A8D">
        <w:rPr>
          <w:rFonts w:ascii="Arial" w:hAnsi="Arial" w:cs="Arial"/>
          <w:caps/>
          <w:color w:val="E0223C"/>
          <w:spacing w:val="6"/>
          <w:sz w:val="19"/>
          <w:szCs w:val="19"/>
        </w:rPr>
        <w:t> OBJECTIFS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36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Permettre à chaque salarié avant sont départ à la retraite, d’acquérir les compétences nécessaires pour:</w:t>
      </w:r>
    </w:p>
    <w:p w:rsidR="00DB2A8D" w:rsidRDefault="00DB2A8D" w:rsidP="0000243D">
      <w:pPr>
        <w:numPr>
          <w:ilvl w:val="0"/>
          <w:numId w:val="1"/>
        </w:numPr>
        <w:shd w:val="clear" w:color="auto" w:fill="FFFFFF"/>
        <w:spacing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Assurer sa propre sécurité, celle de la victime ou de toute autre personne et transmettre au service de secours d'urgence les informations nécessaires à son intervention ;</w:t>
      </w:r>
    </w:p>
    <w:p w:rsidR="00DB2A8D" w:rsidRDefault="00DB2A8D" w:rsidP="0000243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Réagir face à une hémorragie externe et installer la victime dans une position d'attente adaptée ; </w:t>
      </w:r>
    </w:p>
    <w:p w:rsidR="00DB2A8D" w:rsidRDefault="00DB2A8D" w:rsidP="0000243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Réagir face à une victime en arrêt cardiaque et utiliser un défibrillateur automatisé externe. </w:t>
      </w:r>
    </w:p>
    <w:p w:rsidR="00DB2A8D" w:rsidRDefault="00DB2A8D" w:rsidP="00DB2A8D">
      <w:pPr>
        <w:shd w:val="clear" w:color="auto" w:fill="FFFFFF"/>
        <w:spacing w:after="0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PUBLIC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tout</w:t>
      </w:r>
      <w:proofErr w:type="gramEnd"/>
      <w:r>
        <w:rPr>
          <w:sz w:val="23"/>
          <w:szCs w:val="23"/>
        </w:rPr>
        <w:t xml:space="preserve"> public, avant la retraite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ACCESSIBILITÉ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Formation ouverte à certaines formes de handicap : contactez-nous pour plus d'information.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PROGRAMME</w:t>
      </w:r>
    </w:p>
    <w:p w:rsidR="00DB2A8D" w:rsidRDefault="00DB2A8D" w:rsidP="00DB2A8D">
      <w:pPr>
        <w:pStyle w:val="NormalWeb"/>
        <w:shd w:val="clear" w:color="auto" w:fill="FFFFFF"/>
        <w:spacing w:before="0" w:beforeAutospacing="0" w:after="36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Enseignement théorique :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Reconnaître sans s’exposer aux dangers éventuels qui menacent la victime de l’accident et/ou son environnement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Supprimer ou isoler le danger ou soustraire la victime de la zone dangereuse sans s’exposer soi-même.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Malaises et alerte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Traumatismes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Hémorragies externes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Obstruction des voies aériennes par un corps étranger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Perte de connaissance</w:t>
      </w:r>
    </w:p>
    <w:p w:rsidR="00DB2A8D" w:rsidRDefault="00DB2A8D" w:rsidP="0000243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Arrêt cardiaque et alerte</w:t>
      </w:r>
    </w:p>
    <w:p w:rsidR="00DB2A8D" w:rsidRDefault="00DB2A8D" w:rsidP="00DB2A8D">
      <w:pPr>
        <w:pStyle w:val="NormalWeb"/>
        <w:shd w:val="clear" w:color="auto" w:fill="FFFFFF"/>
        <w:spacing w:before="0" w:beforeAutospacing="0" w:after="36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Enseignement pratique :</w:t>
      </w:r>
    </w:p>
    <w:p w:rsidR="00DB2A8D" w:rsidRDefault="00DB2A8D" w:rsidP="0000243D">
      <w:pPr>
        <w:numPr>
          <w:ilvl w:val="0"/>
          <w:numId w:val="3"/>
        </w:numPr>
        <w:shd w:val="clear" w:color="auto" w:fill="FFFFFF"/>
        <w:spacing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lastRenderedPageBreak/>
        <w:t>Exposé, démonstration pratique et apprentissage</w:t>
      </w:r>
    </w:p>
    <w:p w:rsidR="00DB2A8D" w:rsidRDefault="00DB2A8D" w:rsidP="0000243D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Cas concrets : mise en situation permettant d’appliquer les connaissances acquises dans un environnement recréé</w:t>
      </w:r>
    </w:p>
    <w:p w:rsidR="00DB2A8D" w:rsidRDefault="00DB2A8D" w:rsidP="0000243D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Manipulation du défibrillateur automatisé externe.</w:t>
      </w:r>
    </w:p>
    <w:p w:rsidR="00DB2A8D" w:rsidRDefault="00DB2A8D" w:rsidP="00DB2A8D">
      <w:pPr>
        <w:pStyle w:val="NormalWeb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Evaluations et clôture de la formation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PRÉREQUIS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Aucun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CONDITIONS D'ADMISSION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DURÉE ET ORGANISATION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1/2 journée - 3,5 heures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TEXTES DE RÉFÉRENCE</w:t>
      </w:r>
    </w:p>
    <w:p w:rsidR="00DB2A8D" w:rsidRDefault="00DB2A8D" w:rsidP="00DB2A8D">
      <w:pPr>
        <w:shd w:val="clear" w:color="auto" w:fill="FFFFFF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Décret n° 2021-469 du 19 avril 2021 Article D. 1237-2-2 : l'employeur propose aux salariés, avant leur départ à la retraite, des actions de sensibilisation à la lutte contre l'arrêt cardiaque et aux gestes qui sauvent, prévue à l'article L.1237-9-1 du code du travail.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EFFECTIFS</w:t>
      </w:r>
    </w:p>
    <w:p w:rsidR="00DB2A8D" w:rsidRDefault="00DB2A8D" w:rsidP="00DB2A8D">
      <w:pPr>
        <w:shd w:val="clear" w:color="auto" w:fill="FFFFFF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1 - 10 personnes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MOYENS PÉDAGOGIQUES</w:t>
      </w:r>
    </w:p>
    <w:p w:rsidR="00DB2A8D" w:rsidRDefault="00DB2A8D" w:rsidP="0000243D">
      <w:pPr>
        <w:numPr>
          <w:ilvl w:val="0"/>
          <w:numId w:val="4"/>
        </w:numPr>
        <w:shd w:val="clear" w:color="auto" w:fill="FFFFFF"/>
        <w:spacing w:after="240" w:line="240" w:lineRule="auto"/>
        <w:ind w:left="48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Mannequins nourrissons, enfants et adultes permettant la formation aux gestes de premiers secours</w:t>
      </w:r>
    </w:p>
    <w:p w:rsidR="00DB2A8D" w:rsidRDefault="00DB2A8D" w:rsidP="0000243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Maquillage, outils de simulation, coupes de têtes</w:t>
      </w:r>
    </w:p>
    <w:p w:rsidR="00DB2A8D" w:rsidRDefault="00DB2A8D" w:rsidP="0000243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Défibrillateur de formation automatisé externe</w:t>
      </w:r>
    </w:p>
    <w:p w:rsidR="00DB2A8D" w:rsidRDefault="00DB2A8D" w:rsidP="0000243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>
        <w:rPr>
          <w:sz w:val="23"/>
          <w:szCs w:val="23"/>
        </w:rPr>
        <w:t>Cahier de suivi pour l'entretien sanitaire du matériel de secourisme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Formation en face à face pédagogique orientée pratique, exposés interactifs, démonstrations, études de cas, mise en situation d'accident simulé.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AGRÉMENT</w:t>
      </w:r>
    </w:p>
    <w:p w:rsidR="00DB2A8D" w:rsidRDefault="00DB2A8D" w:rsidP="00DB2A8D">
      <w:pPr>
        <w:shd w:val="clear" w:color="auto" w:fill="FFFFFF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En attente de parution d'un arrêté précisant la qualité des organismes ou formateurs pouvant dispenser la formation.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MODALITÉS D'ÉVALUATION</w:t>
      </w:r>
    </w:p>
    <w:p w:rsidR="00DB2A8D" w:rsidRDefault="00DB2A8D" w:rsidP="00DB2A8D">
      <w:pPr>
        <w:shd w:val="clear" w:color="auto" w:fill="FFFFFF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A l'issue de cette évaluation, une attestation de formation est délivrée au candidat qui a participé à l'ensemble de la formation et fait l'objet d'une évaluation favorable.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ENCADREMENT PÉDAGOGIQUE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1 formateur disposant d'une formation de formateur en secourisme (SST ou PAE)</w:t>
      </w:r>
    </w:p>
    <w:p w:rsidR="00DB2A8D" w:rsidRDefault="00DB2A8D" w:rsidP="00DB2A8D">
      <w:pPr>
        <w:shd w:val="clear" w:color="auto" w:fill="FFFFFF"/>
        <w:rPr>
          <w:rFonts w:ascii="Arial" w:hAnsi="Arial" w:cs="Arial"/>
          <w:caps/>
          <w:color w:val="E0223C"/>
          <w:spacing w:val="6"/>
          <w:sz w:val="19"/>
          <w:szCs w:val="19"/>
        </w:rPr>
      </w:pPr>
      <w:r>
        <w:rPr>
          <w:rFonts w:ascii="Arial" w:hAnsi="Arial" w:cs="Arial"/>
          <w:caps/>
          <w:color w:val="E0223C"/>
          <w:spacing w:val="6"/>
          <w:sz w:val="19"/>
          <w:szCs w:val="19"/>
        </w:rPr>
        <w:t> SUITE DE PARCOURS ET DÉBOUCHÉS</w:t>
      </w:r>
    </w:p>
    <w:p w:rsidR="00DB2A8D" w:rsidRDefault="00DB2A8D" w:rsidP="00DB2A8D">
      <w:pPr>
        <w:pStyle w:val="transition"/>
        <w:shd w:val="clear" w:color="auto" w:fill="FFFFFF"/>
        <w:spacing w:before="0" w:beforeAutospacing="0" w:after="0" w:afterAutospacing="0" w:line="343" w:lineRule="atLeast"/>
        <w:rPr>
          <w:sz w:val="23"/>
          <w:szCs w:val="23"/>
        </w:rPr>
      </w:pPr>
      <w:r>
        <w:rPr>
          <w:sz w:val="23"/>
          <w:szCs w:val="23"/>
        </w:rPr>
        <w:t>Formation à effectuer avant la retraite.</w:t>
      </w:r>
    </w:p>
    <w:p w:rsidR="00DB2A8D" w:rsidRDefault="007C15D5" w:rsidP="00DB2A8D">
      <w:pPr>
        <w:pStyle w:val="Titre3"/>
        <w:pBdr>
          <w:bottom w:val="single" w:sz="6" w:space="6" w:color="E0223C"/>
        </w:pBdr>
        <w:spacing w:before="0" w:beforeAutospacing="0" w:after="240" w:afterAutospacing="0" w:line="308" w:lineRule="atLeast"/>
        <w:rPr>
          <w:rFonts w:ascii="Arial" w:hAnsi="Arial" w:cs="Arial"/>
          <w:b w:val="0"/>
          <w:bCs w:val="0"/>
          <w:caps/>
          <w:sz w:val="24"/>
          <w:szCs w:val="24"/>
        </w:rPr>
      </w:pPr>
      <w:r w:rsidRPr="007C15D5">
        <w:rPr>
          <w:rFonts w:ascii="Arial" w:hAnsi="Arial" w:cs="Arial"/>
          <w:b w:val="0"/>
          <w:bCs w:val="0"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5pt;height:11.5pt"/>
        </w:pict>
      </w:r>
      <w:r w:rsidR="00DB2A8D">
        <w:rPr>
          <w:rFonts w:ascii="Arial" w:hAnsi="Arial" w:cs="Arial"/>
          <w:b w:val="0"/>
          <w:bCs w:val="0"/>
          <w:caps/>
          <w:sz w:val="24"/>
          <w:szCs w:val="24"/>
        </w:rPr>
        <w:t> CALENDRIER</w:t>
      </w:r>
    </w:p>
    <w:p w:rsidR="00DB2A8D" w:rsidRDefault="007C15D5" w:rsidP="00DB2A8D">
      <w:pPr>
        <w:rPr>
          <w:rFonts w:ascii="Times New Roman" w:hAnsi="Times New Roman"/>
          <w:sz w:val="24"/>
          <w:szCs w:val="24"/>
        </w:rPr>
      </w:pPr>
      <w:r w:rsidRPr="000E6956">
        <w:rPr>
          <w:color w:val="FFFFFF"/>
          <w:spacing w:val="6"/>
          <w:sz w:val="19"/>
          <w:szCs w:val="19"/>
          <w:highlight w:val="lightGray"/>
          <w:shd w:val="clear" w:color="auto" w:fill="E0223C"/>
        </w:rPr>
        <w:pict>
          <v:shape id="_x0000_i1026" type="#_x0000_t75" alt="" href="https://www.cecys.fr/contact" style="width:11.5pt;height:11.5pt" o:button="t"/>
        </w:pict>
      </w:r>
      <w:r w:rsidR="00DB2A8D" w:rsidRPr="000E6956">
        <w:rPr>
          <w:spacing w:val="6"/>
          <w:sz w:val="19"/>
          <w:szCs w:val="19"/>
          <w:highlight w:val="lightGray"/>
          <w:shd w:val="clear" w:color="auto" w:fill="E0223C"/>
        </w:rPr>
        <w:t>Nous contacter</w:t>
      </w:r>
    </w:p>
    <w:p w:rsidR="00DB2A8D" w:rsidRDefault="00DB2A8D" w:rsidP="00DB2A8D">
      <w:pPr>
        <w:pStyle w:val="Titre3"/>
        <w:pBdr>
          <w:bottom w:val="single" w:sz="6" w:space="6" w:color="E0223C"/>
        </w:pBdr>
        <w:spacing w:before="0" w:beforeAutospacing="0" w:after="240" w:afterAutospacing="0" w:line="308" w:lineRule="atLeast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>TARIFS</w:t>
      </w:r>
    </w:p>
    <w:p w:rsidR="00DB2A8D" w:rsidRDefault="00DB2A8D" w:rsidP="00002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Prix individuel : </w:t>
      </w:r>
      <w:r>
        <w:rPr>
          <w:rFonts w:ascii="Arial" w:hAnsi="Arial" w:cs="Arial"/>
          <w:b/>
          <w:bCs/>
          <w:color w:val="000000"/>
        </w:rPr>
        <w:t>125 € H.T.</w:t>
      </w:r>
    </w:p>
    <w:p w:rsidR="00DB2A8D" w:rsidRDefault="00DB2A8D" w:rsidP="00002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Prix entreprise : </w:t>
      </w:r>
      <w:r>
        <w:rPr>
          <w:rFonts w:ascii="Arial" w:hAnsi="Arial" w:cs="Arial"/>
          <w:b/>
          <w:bCs/>
          <w:color w:val="000000"/>
        </w:rPr>
        <w:t>150 € H.T.</w:t>
      </w:r>
    </w:p>
    <w:p w:rsidR="00DB2A8D" w:rsidRDefault="00DB2A8D" w:rsidP="00002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Prix de groupe : </w:t>
      </w:r>
      <w:r>
        <w:rPr>
          <w:rFonts w:ascii="Arial" w:hAnsi="Arial" w:cs="Arial"/>
          <w:b/>
          <w:bCs/>
          <w:color w:val="000000"/>
        </w:rPr>
        <w:t>600 € H.T.</w:t>
      </w:r>
    </w:p>
    <w:p w:rsidR="00DD4F88" w:rsidRPr="004E114F" w:rsidRDefault="00DD4F88" w:rsidP="004006FB">
      <w:pPr>
        <w:pStyle w:val="Titre1"/>
        <w:shd w:val="clear" w:color="auto" w:fill="FFFFFF"/>
        <w:spacing w:before="0" w:line="308" w:lineRule="atLeast"/>
        <w:rPr>
          <w:rFonts w:ascii="Times" w:hAnsi="Times"/>
          <w:sz w:val="18"/>
          <w:szCs w:val="18"/>
        </w:rPr>
      </w:pPr>
    </w:p>
    <w:sectPr w:rsidR="00DD4F88" w:rsidRPr="004E114F" w:rsidSect="000239B1">
      <w:headerReference w:type="default" r:id="rId8"/>
      <w:footerReference w:type="default" r:id="rId9"/>
      <w:pgSz w:w="11906" w:h="16838" w:code="9"/>
      <w:pgMar w:top="1418" w:right="1134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00" w:rsidRDefault="00153D00" w:rsidP="00B72F06">
      <w:pPr>
        <w:spacing w:after="0" w:line="240" w:lineRule="auto"/>
      </w:pPr>
      <w:r>
        <w:separator/>
      </w:r>
    </w:p>
  </w:endnote>
  <w:endnote w:type="continuationSeparator" w:id="0">
    <w:p w:rsidR="00153D00" w:rsidRDefault="00153D00" w:rsidP="00B7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6" w:rsidRPr="007628BA" w:rsidRDefault="00B72F06" w:rsidP="00C83C08">
    <w:pPr>
      <w:pStyle w:val="Pieddepage"/>
      <w:jc w:val="center"/>
      <w:rPr>
        <w:rFonts w:ascii="Times New Roman" w:hAnsi="Times New Roman" w:cs="Times New Roman"/>
        <w:b/>
      </w:rPr>
    </w:pPr>
    <w:r w:rsidRPr="007628BA">
      <w:rPr>
        <w:rFonts w:ascii="Times New Roman" w:hAnsi="Times New Roman" w:cs="Times New Roman"/>
        <w:b/>
      </w:rPr>
      <w:t>FORAUCO</w:t>
    </w:r>
  </w:p>
  <w:p w:rsidR="00B72F06" w:rsidRPr="007628BA" w:rsidRDefault="00B72F06" w:rsidP="00C83C08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628BA">
      <w:rPr>
        <w:rFonts w:ascii="Times New Roman" w:hAnsi="Times New Roman" w:cs="Times New Roman"/>
        <w:sz w:val="16"/>
        <w:szCs w:val="16"/>
      </w:rPr>
      <w:t>Siège social : 10 rue de L’Ile de Tatihou, 44980 Sainte Luce sur Loire</w:t>
    </w:r>
  </w:p>
  <w:p w:rsidR="00B72F06" w:rsidRPr="007628BA" w:rsidRDefault="00B72F06" w:rsidP="00C83C08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628BA">
      <w:rPr>
        <w:rFonts w:ascii="Times New Roman" w:hAnsi="Times New Roman" w:cs="Times New Roman"/>
        <w:sz w:val="16"/>
        <w:szCs w:val="16"/>
        <w:u w:val="single"/>
      </w:rPr>
      <w:t>Téléphone &amp; Fax</w:t>
    </w:r>
    <w:r w:rsidRPr="007628BA">
      <w:rPr>
        <w:rFonts w:ascii="Times New Roman" w:hAnsi="Times New Roman" w:cs="Times New Roman"/>
        <w:sz w:val="16"/>
        <w:szCs w:val="16"/>
      </w:rPr>
      <w:t xml:space="preserve"> : </w:t>
    </w:r>
    <w:r w:rsidR="007628BA">
      <w:rPr>
        <w:rFonts w:ascii="Times New Roman" w:hAnsi="Times New Roman" w:cs="Times New Roman"/>
        <w:sz w:val="16"/>
        <w:szCs w:val="16"/>
      </w:rPr>
      <w:t xml:space="preserve">02 55 09 49 25 </w:t>
    </w:r>
    <w:r w:rsidRPr="007628BA">
      <w:rPr>
        <w:rFonts w:ascii="Times New Roman" w:hAnsi="Times New Roman" w:cs="Times New Roman"/>
        <w:sz w:val="16"/>
        <w:szCs w:val="16"/>
      </w:rPr>
      <w:t xml:space="preserve"> </w:t>
    </w:r>
    <w:r w:rsidRPr="007628BA">
      <w:rPr>
        <w:rFonts w:ascii="Times New Roman" w:hAnsi="Times New Roman" w:cs="Times New Roman"/>
        <w:sz w:val="16"/>
        <w:szCs w:val="16"/>
        <w:u w:val="single"/>
      </w:rPr>
      <w:t>Mobile</w:t>
    </w:r>
    <w:r w:rsidRPr="007628BA">
      <w:rPr>
        <w:rFonts w:ascii="Times New Roman" w:hAnsi="Times New Roman" w:cs="Times New Roman"/>
        <w:sz w:val="16"/>
        <w:szCs w:val="16"/>
      </w:rPr>
      <w:t> : 06 10 83 32 48 / 06 09 60 26 28</w:t>
    </w:r>
  </w:p>
  <w:p w:rsidR="00B72F06" w:rsidRPr="007628BA" w:rsidRDefault="00B72F06" w:rsidP="00C83C08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628BA">
      <w:rPr>
        <w:rFonts w:ascii="Times New Roman" w:hAnsi="Times New Roman" w:cs="Times New Roman"/>
        <w:sz w:val="16"/>
        <w:szCs w:val="16"/>
      </w:rPr>
      <w:t xml:space="preserve">Email : </w:t>
    </w:r>
    <w:hyperlink r:id="rId1" w:history="1">
      <w:r w:rsidR="00E96813" w:rsidRPr="0093579A">
        <w:rPr>
          <w:rStyle w:val="Lienhypertexte"/>
          <w:rFonts w:ascii="Times New Roman" w:hAnsi="Times New Roman" w:cs="Times New Roman"/>
          <w:sz w:val="16"/>
          <w:szCs w:val="16"/>
        </w:rPr>
        <w:t>contactforauco@gmail.com</w:t>
      </w:r>
    </w:hyperlink>
    <w:r w:rsidRPr="007628BA">
      <w:rPr>
        <w:rFonts w:ascii="Times New Roman" w:hAnsi="Times New Roman" w:cs="Times New Roman"/>
        <w:sz w:val="16"/>
        <w:szCs w:val="16"/>
      </w:rPr>
      <w:t xml:space="preserve"> Site internet : </w:t>
    </w:r>
    <w:hyperlink r:id="rId2" w:history="1">
      <w:r w:rsidRPr="007628BA">
        <w:rPr>
          <w:rStyle w:val="Lienhypertexte"/>
          <w:rFonts w:ascii="Times New Roman" w:hAnsi="Times New Roman" w:cs="Times New Roman"/>
          <w:sz w:val="16"/>
          <w:szCs w:val="16"/>
        </w:rPr>
        <w:t>http://www.forauco.fr</w:t>
      </w:r>
    </w:hyperlink>
  </w:p>
  <w:p w:rsidR="00B72F06" w:rsidRPr="007628BA" w:rsidRDefault="00B72F06" w:rsidP="00C83C08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628BA">
      <w:rPr>
        <w:rFonts w:ascii="Times New Roman" w:hAnsi="Times New Roman" w:cs="Times New Roman"/>
        <w:sz w:val="16"/>
        <w:szCs w:val="16"/>
      </w:rPr>
      <w:t>SARL au capital de 15 000 euros - SIRET : 532 471 364 00028 - N° Agrément CNAPS FOR-044-2022-05-17-20160583104</w:t>
    </w:r>
  </w:p>
  <w:p w:rsidR="00B72F06" w:rsidRPr="007628BA" w:rsidRDefault="00B72F06" w:rsidP="00CC60DF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628BA">
      <w:rPr>
        <w:rFonts w:ascii="Times New Roman" w:hAnsi="Times New Roman" w:cs="Times New Roman"/>
        <w:sz w:val="16"/>
        <w:szCs w:val="16"/>
      </w:rPr>
      <w:t>Organisme de formation professionnelle enregistrement N°52 44 06236 44</w:t>
    </w:r>
    <w:r w:rsidR="00947F13" w:rsidRPr="007628BA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00" w:rsidRDefault="00153D00" w:rsidP="00B72F06">
      <w:pPr>
        <w:spacing w:after="0" w:line="240" w:lineRule="auto"/>
      </w:pPr>
      <w:bookmarkStart w:id="0" w:name="_Hlk70346389"/>
      <w:bookmarkEnd w:id="0"/>
      <w:r>
        <w:separator/>
      </w:r>
    </w:p>
  </w:footnote>
  <w:footnote w:type="continuationSeparator" w:id="0">
    <w:p w:rsidR="00153D00" w:rsidRDefault="00153D00" w:rsidP="00B7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6" w:rsidRDefault="00664955" w:rsidP="00D06BF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0396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39370</wp:posOffset>
          </wp:positionV>
          <wp:extent cx="1864995" cy="628650"/>
          <wp:effectExtent l="0" t="0" r="0" b="0"/>
          <wp:wrapNone/>
          <wp:docPr id="1" name="Image 1" descr="Forauc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auc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52A5">
      <w:rPr>
        <w:noProof/>
        <w:lang w:eastAsia="fr-FR"/>
      </w:rPr>
      <w:drawing>
        <wp:anchor distT="0" distB="0" distL="114300" distR="114300" simplePos="0" relativeHeight="251758592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115309</wp:posOffset>
          </wp:positionV>
          <wp:extent cx="738378" cy="542925"/>
          <wp:effectExtent l="0" t="0" r="0" b="0"/>
          <wp:wrapNone/>
          <wp:docPr id="11" name="Image 11" descr="http://www.unafos.org/images/i_divers/log_qualic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nafos.org/images/i_divers/log_qualice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2A5">
      <w:rPr>
        <w:noProof/>
        <w:lang w:eastAsia="fr-FR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134620</wp:posOffset>
          </wp:positionV>
          <wp:extent cx="1104900" cy="495300"/>
          <wp:effectExtent l="0" t="0" r="0" b="0"/>
          <wp:wrapNone/>
          <wp:docPr id="12" name="Image 12" descr="http://www.unafos.org/images/i_index/menu_unafos_0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afos.org/images/i_index/menu_unafos_09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column">
            <wp:posOffset>5766435</wp:posOffset>
          </wp:positionH>
          <wp:positionV relativeFrom="page">
            <wp:posOffset>190500</wp:posOffset>
          </wp:positionV>
          <wp:extent cx="657225" cy="749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4C4">
      <w:rPr>
        <w:noProof/>
        <w:lang w:eastAsia="fr-FR"/>
      </w:rPr>
      <w:drawing>
        <wp:anchor distT="0" distB="0" distL="114300" distR="114300" simplePos="0" relativeHeight="251582464" behindDoc="1" locked="0" layoutInCell="1" allowOverlap="1">
          <wp:simplePos x="0" y="0"/>
          <wp:positionH relativeFrom="column">
            <wp:posOffset>7348220</wp:posOffset>
          </wp:positionH>
          <wp:positionV relativeFrom="page">
            <wp:posOffset>190500</wp:posOffset>
          </wp:positionV>
          <wp:extent cx="390525" cy="445058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5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5FE7" w:rsidRDefault="00664955" w:rsidP="00B72F06">
    <w:pPr>
      <w:pStyle w:val="En-tte"/>
      <w:rPr>
        <w:sz w:val="12"/>
        <w:szCs w:val="12"/>
      </w:rPr>
    </w:pPr>
    <w:r w:rsidRPr="001052A5">
      <w:rPr>
        <w:noProof/>
        <w:lang w:eastAsia="fr-FR"/>
      </w:rPr>
      <w:drawing>
        <wp:anchor distT="0" distB="0" distL="114300" distR="114300" simplePos="0" relativeHeight="251623424" behindDoc="1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11430</wp:posOffset>
          </wp:positionV>
          <wp:extent cx="523875" cy="409575"/>
          <wp:effectExtent l="0" t="0" r="0" b="0"/>
          <wp:wrapNone/>
          <wp:docPr id="2" name="Image 2" descr="http://www.fse.gouv.fr/IMG/siteon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fse.gouv.fr/IMG/siteon1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2A5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2908935</wp:posOffset>
          </wp:positionH>
          <wp:positionV relativeFrom="paragraph">
            <wp:posOffset>11430</wp:posOffset>
          </wp:positionV>
          <wp:extent cx="904875" cy="4000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955" w:rsidRDefault="00664955" w:rsidP="00B72F06">
    <w:pPr>
      <w:pStyle w:val="En-tte"/>
      <w:rPr>
        <w:sz w:val="12"/>
        <w:szCs w:val="12"/>
      </w:rPr>
    </w:pPr>
    <w:r w:rsidRPr="001052A5">
      <w:rPr>
        <w:noProof/>
        <w:lang w:eastAsia="fr-FR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13970</wp:posOffset>
          </wp:positionV>
          <wp:extent cx="885825" cy="333375"/>
          <wp:effectExtent l="0" t="0" r="0" b="0"/>
          <wp:wrapNone/>
          <wp:docPr id="3" name="Image 3" descr="logofp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pspp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955" w:rsidRPr="00D06BF8" w:rsidRDefault="00664955" w:rsidP="00B72F06">
    <w:pPr>
      <w:pStyle w:val="En-tte"/>
      <w:rPr>
        <w:sz w:val="12"/>
        <w:szCs w:val="12"/>
      </w:rPr>
    </w:pPr>
  </w:p>
  <w:p w:rsidR="00664955" w:rsidRDefault="00664955" w:rsidP="00664955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</w:p>
  <w:p w:rsidR="00664955" w:rsidRDefault="00664955" w:rsidP="00664955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</w:p>
  <w:p w:rsidR="00664955" w:rsidRPr="00D65FE7" w:rsidRDefault="00D65FE7" w:rsidP="00664955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D65FE7">
      <w:rPr>
        <w:rFonts w:ascii="Times New Roman" w:hAnsi="Times New Roman"/>
        <w:i/>
        <w:sz w:val="20"/>
        <w:szCs w:val="20"/>
      </w:rPr>
      <w:t>FORMATION AUDIT C</w:t>
    </w:r>
    <w:r w:rsidR="00EB1090">
      <w:rPr>
        <w:rFonts w:ascii="Times New Roman" w:hAnsi="Times New Roman"/>
        <w:i/>
        <w:sz w:val="20"/>
        <w:szCs w:val="20"/>
      </w:rPr>
      <w:t xml:space="preserve">ONSEIL - Agrée CQP APS, SSIAP, </w:t>
    </w:r>
    <w:r w:rsidRPr="00D65FE7">
      <w:rPr>
        <w:rFonts w:ascii="Times New Roman" w:hAnsi="Times New Roman"/>
        <w:i/>
        <w:sz w:val="20"/>
        <w:szCs w:val="20"/>
      </w:rPr>
      <w:t>SST</w:t>
    </w:r>
    <w:r w:rsidR="00EB1090">
      <w:rPr>
        <w:rFonts w:ascii="Times New Roman" w:hAnsi="Times New Roman"/>
        <w:i/>
        <w:sz w:val="20"/>
        <w:szCs w:val="20"/>
      </w:rPr>
      <w:t xml:space="preserve"> &amp; HABILITATIONS ÉLECTRIQUES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78"/>
    <w:multiLevelType w:val="multilevel"/>
    <w:tmpl w:val="2A7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C65C0E"/>
    <w:multiLevelType w:val="multilevel"/>
    <w:tmpl w:val="791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7A20E8"/>
    <w:multiLevelType w:val="multilevel"/>
    <w:tmpl w:val="3EA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446EDF"/>
    <w:multiLevelType w:val="multilevel"/>
    <w:tmpl w:val="563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558C0"/>
    <w:multiLevelType w:val="multilevel"/>
    <w:tmpl w:val="0CD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2F06"/>
    <w:rsid w:val="00000B27"/>
    <w:rsid w:val="0000204C"/>
    <w:rsid w:val="0000243D"/>
    <w:rsid w:val="000029B4"/>
    <w:rsid w:val="00011934"/>
    <w:rsid w:val="000125FF"/>
    <w:rsid w:val="000239B1"/>
    <w:rsid w:val="00036FFC"/>
    <w:rsid w:val="0004212D"/>
    <w:rsid w:val="0004559B"/>
    <w:rsid w:val="000469E4"/>
    <w:rsid w:val="000733E2"/>
    <w:rsid w:val="000747BA"/>
    <w:rsid w:val="0009761B"/>
    <w:rsid w:val="000A264F"/>
    <w:rsid w:val="000A5755"/>
    <w:rsid w:val="000B03F8"/>
    <w:rsid w:val="000B5679"/>
    <w:rsid w:val="000E614A"/>
    <w:rsid w:val="000E6956"/>
    <w:rsid w:val="000F1551"/>
    <w:rsid w:val="00102E20"/>
    <w:rsid w:val="001052A5"/>
    <w:rsid w:val="001132FD"/>
    <w:rsid w:val="001148EE"/>
    <w:rsid w:val="00140EB7"/>
    <w:rsid w:val="00153D00"/>
    <w:rsid w:val="00162EE9"/>
    <w:rsid w:val="00166E5C"/>
    <w:rsid w:val="00186BB8"/>
    <w:rsid w:val="001B74C4"/>
    <w:rsid w:val="001D07BD"/>
    <w:rsid w:val="001F0B08"/>
    <w:rsid w:val="0020431A"/>
    <w:rsid w:val="0021016F"/>
    <w:rsid w:val="00233EA7"/>
    <w:rsid w:val="00244869"/>
    <w:rsid w:val="002606C8"/>
    <w:rsid w:val="00271607"/>
    <w:rsid w:val="002747C5"/>
    <w:rsid w:val="00276AB0"/>
    <w:rsid w:val="00281505"/>
    <w:rsid w:val="002843A7"/>
    <w:rsid w:val="00293289"/>
    <w:rsid w:val="002D1FBF"/>
    <w:rsid w:val="002D5645"/>
    <w:rsid w:val="00340B11"/>
    <w:rsid w:val="00352CF9"/>
    <w:rsid w:val="00354D6E"/>
    <w:rsid w:val="00393274"/>
    <w:rsid w:val="003F5572"/>
    <w:rsid w:val="004006FB"/>
    <w:rsid w:val="00402382"/>
    <w:rsid w:val="00456637"/>
    <w:rsid w:val="00460699"/>
    <w:rsid w:val="00471A90"/>
    <w:rsid w:val="004978EC"/>
    <w:rsid w:val="004A0640"/>
    <w:rsid w:val="004D12AC"/>
    <w:rsid w:val="004D2071"/>
    <w:rsid w:val="004D3315"/>
    <w:rsid w:val="004E114F"/>
    <w:rsid w:val="004F1DEF"/>
    <w:rsid w:val="005130A7"/>
    <w:rsid w:val="005325A5"/>
    <w:rsid w:val="00551298"/>
    <w:rsid w:val="00562259"/>
    <w:rsid w:val="00567EA0"/>
    <w:rsid w:val="00574BC7"/>
    <w:rsid w:val="005842D3"/>
    <w:rsid w:val="00590A04"/>
    <w:rsid w:val="005E1F1A"/>
    <w:rsid w:val="005E274D"/>
    <w:rsid w:val="006208FA"/>
    <w:rsid w:val="006401D1"/>
    <w:rsid w:val="00654CA7"/>
    <w:rsid w:val="00664955"/>
    <w:rsid w:val="00680F5A"/>
    <w:rsid w:val="006B53BC"/>
    <w:rsid w:val="00715202"/>
    <w:rsid w:val="00740228"/>
    <w:rsid w:val="007628BA"/>
    <w:rsid w:val="00766D8D"/>
    <w:rsid w:val="00770F22"/>
    <w:rsid w:val="00791AD5"/>
    <w:rsid w:val="007C15D5"/>
    <w:rsid w:val="007E5BCD"/>
    <w:rsid w:val="007F6EBA"/>
    <w:rsid w:val="00801343"/>
    <w:rsid w:val="00801452"/>
    <w:rsid w:val="00834CF8"/>
    <w:rsid w:val="00837A56"/>
    <w:rsid w:val="00857E29"/>
    <w:rsid w:val="0087112A"/>
    <w:rsid w:val="00880E82"/>
    <w:rsid w:val="008933FA"/>
    <w:rsid w:val="008B374A"/>
    <w:rsid w:val="008C3580"/>
    <w:rsid w:val="008C4EFE"/>
    <w:rsid w:val="00910A34"/>
    <w:rsid w:val="00931C3B"/>
    <w:rsid w:val="00932686"/>
    <w:rsid w:val="00947F13"/>
    <w:rsid w:val="0096642D"/>
    <w:rsid w:val="00966D80"/>
    <w:rsid w:val="009860DE"/>
    <w:rsid w:val="009C023D"/>
    <w:rsid w:val="009D4297"/>
    <w:rsid w:val="009D49B3"/>
    <w:rsid w:val="00A04785"/>
    <w:rsid w:val="00A57CD3"/>
    <w:rsid w:val="00A64E9C"/>
    <w:rsid w:val="00A74B13"/>
    <w:rsid w:val="00A82AFA"/>
    <w:rsid w:val="00A8607F"/>
    <w:rsid w:val="00AB13D3"/>
    <w:rsid w:val="00B44E28"/>
    <w:rsid w:val="00B72F06"/>
    <w:rsid w:val="00C67B74"/>
    <w:rsid w:val="00C75BC0"/>
    <w:rsid w:val="00C83C08"/>
    <w:rsid w:val="00C96B7D"/>
    <w:rsid w:val="00CB4F6B"/>
    <w:rsid w:val="00CC60DF"/>
    <w:rsid w:val="00CC7C12"/>
    <w:rsid w:val="00CD0A43"/>
    <w:rsid w:val="00D06BF8"/>
    <w:rsid w:val="00D33A23"/>
    <w:rsid w:val="00D607C2"/>
    <w:rsid w:val="00D65FE7"/>
    <w:rsid w:val="00D77FD5"/>
    <w:rsid w:val="00D94E21"/>
    <w:rsid w:val="00DA2E92"/>
    <w:rsid w:val="00DB2A8D"/>
    <w:rsid w:val="00DC549D"/>
    <w:rsid w:val="00DD2F53"/>
    <w:rsid w:val="00DD4F88"/>
    <w:rsid w:val="00E0783D"/>
    <w:rsid w:val="00E107A3"/>
    <w:rsid w:val="00E10AD8"/>
    <w:rsid w:val="00E154E7"/>
    <w:rsid w:val="00E224B8"/>
    <w:rsid w:val="00E25C56"/>
    <w:rsid w:val="00E3401F"/>
    <w:rsid w:val="00E347A2"/>
    <w:rsid w:val="00E71E09"/>
    <w:rsid w:val="00E80C93"/>
    <w:rsid w:val="00E96813"/>
    <w:rsid w:val="00EA67B4"/>
    <w:rsid w:val="00EB1090"/>
    <w:rsid w:val="00EB62B0"/>
    <w:rsid w:val="00ED3F90"/>
    <w:rsid w:val="00EF4011"/>
    <w:rsid w:val="00EF759C"/>
    <w:rsid w:val="00F40881"/>
    <w:rsid w:val="00F47B0E"/>
    <w:rsid w:val="00F63EAC"/>
    <w:rsid w:val="00F64E95"/>
    <w:rsid w:val="00F658D4"/>
    <w:rsid w:val="00F77D21"/>
    <w:rsid w:val="00F84D02"/>
    <w:rsid w:val="00FA7201"/>
    <w:rsid w:val="00FB4536"/>
    <w:rsid w:val="00FD7A9A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A0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3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3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3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4F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2F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B72F06"/>
  </w:style>
  <w:style w:type="paragraph" w:styleId="Pieddepage">
    <w:name w:val="footer"/>
    <w:basedOn w:val="Normal"/>
    <w:link w:val="PieddepageCar"/>
    <w:uiPriority w:val="99"/>
    <w:unhideWhenUsed/>
    <w:rsid w:val="00B72F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B72F06"/>
  </w:style>
  <w:style w:type="character" w:styleId="Lienhypertexte">
    <w:name w:val="Hyperlink"/>
    <w:basedOn w:val="Policepardfaut"/>
    <w:uiPriority w:val="99"/>
    <w:unhideWhenUsed/>
    <w:rsid w:val="00B72F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08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5E0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F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9681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2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5C56"/>
    <w:rPr>
      <w:b/>
      <w:bCs/>
    </w:rPr>
  </w:style>
  <w:style w:type="paragraph" w:customStyle="1" w:styleId="transition">
    <w:name w:val="transition"/>
    <w:basedOn w:val="Normal"/>
    <w:rsid w:val="00E2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347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4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date">
    <w:name w:val="date"/>
    <w:basedOn w:val="Policepardfaut"/>
    <w:rsid w:val="00E347A2"/>
  </w:style>
  <w:style w:type="character" w:customStyle="1" w:styleId="Titre1Car">
    <w:name w:val="Titre 1 Car"/>
    <w:basedOn w:val="Policepardfaut"/>
    <w:link w:val="Titre1"/>
    <w:uiPriority w:val="9"/>
    <w:rsid w:val="00E347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DD4F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D33A2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6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29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3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818963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152185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282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1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0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38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8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1254827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906309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14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14617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1884321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1748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3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2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560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8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988361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976033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20607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921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6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8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364864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1120688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899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5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1438789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2028213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FDFDF"/>
                <w:right w:val="none" w:sz="0" w:space="0" w:color="auto"/>
              </w:divBdr>
            </w:div>
            <w:div w:id="18417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171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1878590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18439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55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0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72897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461119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DFDFDF"/>
            <w:right w:val="none" w:sz="0" w:space="0" w:color="auto"/>
          </w:divBdr>
        </w:div>
        <w:div w:id="41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auco.fr" TargetMode="External"/><Relationship Id="rId1" Type="http://schemas.openxmlformats.org/officeDocument/2006/relationships/hyperlink" Target="mailto:contactforauco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gif"/><Relationship Id="rId1" Type="http://schemas.openxmlformats.org/officeDocument/2006/relationships/hyperlink" Target="https://forauco.fr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Relationship Id="rId9" Type="http://schemas.openxmlformats.org/officeDocument/2006/relationships/image" Target="http://www.fpspp.org/portail/resource/filecenter/document/042-00001d-02b/logofpspp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6CBA-7A08-40B7-B191-E1644BCF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MELOME DIOMANDE</dc:creator>
  <cp:lastModifiedBy>tab</cp:lastModifiedBy>
  <cp:revision>4</cp:revision>
  <cp:lastPrinted>2021-11-30T11:43:00Z</cp:lastPrinted>
  <dcterms:created xsi:type="dcterms:W3CDTF">2022-10-06T14:58:00Z</dcterms:created>
  <dcterms:modified xsi:type="dcterms:W3CDTF">2022-10-09T17:51:00Z</dcterms:modified>
</cp:coreProperties>
</file>